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B2" w:rsidRDefault="002119B2" w:rsidP="002119B2">
      <w:pPr>
        <w:tabs>
          <w:tab w:val="left" w:pos="5529"/>
        </w:tabs>
        <w:spacing w:line="360" w:lineRule="auto"/>
        <w:ind w:right="3684"/>
        <w:jc w:val="center"/>
        <w:rPr>
          <w:b/>
        </w:rPr>
      </w:pPr>
      <w:r>
        <w:rPr>
          <w:b/>
        </w:rPr>
        <w:t>АДМИНИСТРАЦИЯ</w:t>
      </w:r>
    </w:p>
    <w:p w:rsidR="002119B2" w:rsidRDefault="002119B2" w:rsidP="002119B2">
      <w:pPr>
        <w:tabs>
          <w:tab w:val="left" w:pos="5529"/>
          <w:tab w:val="left" w:pos="5670"/>
          <w:tab w:val="left" w:pos="5812"/>
        </w:tabs>
        <w:spacing w:line="360" w:lineRule="auto"/>
        <w:ind w:right="3684"/>
        <w:jc w:val="center"/>
        <w:rPr>
          <w:b/>
        </w:rPr>
      </w:pPr>
      <w:r>
        <w:rPr>
          <w:b/>
        </w:rPr>
        <w:t>МУНИЦИПАЛЬНОГО ОБРАЗОВАНИЯ</w:t>
      </w:r>
    </w:p>
    <w:p w:rsidR="002119B2" w:rsidRDefault="00E63763" w:rsidP="002119B2">
      <w:pPr>
        <w:tabs>
          <w:tab w:val="left" w:pos="5529"/>
        </w:tabs>
        <w:spacing w:line="360" w:lineRule="auto"/>
        <w:ind w:right="3684"/>
        <w:jc w:val="center"/>
        <w:rPr>
          <w:b/>
        </w:rPr>
      </w:pPr>
      <w:r>
        <w:rPr>
          <w:b/>
        </w:rPr>
        <w:t>ПОКРОВСКИЙ</w:t>
      </w:r>
      <w:r w:rsidR="002119B2">
        <w:rPr>
          <w:b/>
        </w:rPr>
        <w:t xml:space="preserve"> СЕЛЬСОВЕТ</w:t>
      </w:r>
    </w:p>
    <w:p w:rsidR="002119B2" w:rsidRDefault="002119B2" w:rsidP="002119B2">
      <w:pPr>
        <w:tabs>
          <w:tab w:val="left" w:pos="5529"/>
        </w:tabs>
        <w:spacing w:line="360" w:lineRule="auto"/>
        <w:ind w:right="3684"/>
        <w:jc w:val="center"/>
        <w:rPr>
          <w:b/>
        </w:rPr>
      </w:pPr>
      <w:r>
        <w:rPr>
          <w:b/>
        </w:rPr>
        <w:t>НОВОСЕРГИЕВСКОГО РАЙОНА</w:t>
      </w:r>
    </w:p>
    <w:p w:rsidR="002119B2" w:rsidRDefault="002119B2" w:rsidP="002119B2">
      <w:pPr>
        <w:tabs>
          <w:tab w:val="left" w:pos="5529"/>
        </w:tabs>
        <w:spacing w:line="360" w:lineRule="auto"/>
        <w:ind w:right="3684"/>
        <w:jc w:val="center"/>
        <w:rPr>
          <w:b/>
        </w:rPr>
      </w:pPr>
      <w:r>
        <w:rPr>
          <w:b/>
        </w:rPr>
        <w:t>ОРЕНБУРГСКОЙ ОБЛАСТИ</w:t>
      </w:r>
    </w:p>
    <w:p w:rsidR="002119B2" w:rsidRDefault="002119B2" w:rsidP="002119B2">
      <w:pPr>
        <w:tabs>
          <w:tab w:val="left" w:pos="5529"/>
        </w:tabs>
        <w:spacing w:line="360" w:lineRule="auto"/>
        <w:ind w:right="3684"/>
        <w:jc w:val="center"/>
        <w:rPr>
          <w:b/>
        </w:rPr>
      </w:pPr>
      <w:r>
        <w:rPr>
          <w:b/>
        </w:rPr>
        <w:t>ПОСТАНОВЛЕНИЕ</w:t>
      </w:r>
    </w:p>
    <w:p w:rsidR="002119B2" w:rsidRDefault="002119B2" w:rsidP="002119B2">
      <w:pPr>
        <w:tabs>
          <w:tab w:val="left" w:pos="5529"/>
        </w:tabs>
        <w:ind w:right="3684"/>
        <w:jc w:val="center"/>
        <w:rPr>
          <w:b/>
        </w:rPr>
      </w:pPr>
    </w:p>
    <w:p w:rsidR="002119B2" w:rsidRDefault="00B920BC" w:rsidP="002119B2">
      <w:pPr>
        <w:tabs>
          <w:tab w:val="left" w:pos="5529"/>
        </w:tabs>
        <w:ind w:right="3684"/>
        <w:jc w:val="center"/>
      </w:pPr>
      <w:r>
        <w:t>23</w:t>
      </w:r>
      <w:r w:rsidR="00E63763">
        <w:t>.</w:t>
      </w:r>
      <w:r>
        <w:t>04</w:t>
      </w:r>
      <w:r w:rsidR="00E63763">
        <w:t>.</w:t>
      </w:r>
      <w:r>
        <w:t>2024</w:t>
      </w:r>
      <w:r w:rsidR="00E63763">
        <w:t xml:space="preserve">  г. № </w:t>
      </w:r>
      <w:r>
        <w:t>2</w:t>
      </w:r>
      <w:r w:rsidR="00AA4E33">
        <w:t>5</w:t>
      </w:r>
      <w:r w:rsidR="002119B2">
        <w:t>-п</w:t>
      </w:r>
    </w:p>
    <w:p w:rsidR="002119B2" w:rsidRDefault="00E63763" w:rsidP="002119B2">
      <w:pPr>
        <w:tabs>
          <w:tab w:val="left" w:pos="5529"/>
        </w:tabs>
        <w:ind w:right="3684"/>
        <w:jc w:val="center"/>
      </w:pPr>
      <w:proofErr w:type="gramStart"/>
      <w:r>
        <w:t>с</w:t>
      </w:r>
      <w:proofErr w:type="gramEnd"/>
      <w:r>
        <w:t>. Покровка</w:t>
      </w:r>
    </w:p>
    <w:p w:rsidR="002119B2" w:rsidRDefault="002119B2" w:rsidP="002119B2">
      <w:pPr>
        <w:pStyle w:val="a4"/>
        <w:tabs>
          <w:tab w:val="left" w:pos="2925"/>
        </w:tabs>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rPr>
        <w:tab/>
      </w:r>
    </w:p>
    <w:p w:rsidR="002119B2" w:rsidRDefault="002119B2" w:rsidP="002119B2">
      <w:pPr>
        <w:tabs>
          <w:tab w:val="left" w:pos="5387"/>
        </w:tabs>
        <w:ind w:right="3825"/>
        <w:jc w:val="both"/>
      </w:pPr>
      <w:r>
        <w:t>Об утверждении плана работы комиссии по предупреждению и ликвидации чрезвычайных ситуаций и обеспечению пожарной безопасности</w:t>
      </w:r>
      <w:r w:rsidR="00E63763">
        <w:t xml:space="preserve"> муниципального образования</w:t>
      </w:r>
      <w:r>
        <w:t xml:space="preserve"> </w:t>
      </w:r>
      <w:r w:rsidR="00E63763">
        <w:t>Покровский сельсовет</w:t>
      </w:r>
      <w:r>
        <w:t xml:space="preserve"> Новосергиевского района Оренбургской области на </w:t>
      </w:r>
      <w:r w:rsidR="00B920BC">
        <w:t>2024</w:t>
      </w:r>
      <w:r>
        <w:t xml:space="preserve"> год</w:t>
      </w:r>
    </w:p>
    <w:p w:rsidR="002119B2" w:rsidRDefault="002119B2" w:rsidP="002119B2">
      <w:pPr>
        <w:tabs>
          <w:tab w:val="left" w:pos="5700"/>
        </w:tabs>
      </w:pPr>
    </w:p>
    <w:p w:rsidR="002119B2" w:rsidRDefault="002119B2" w:rsidP="002119B2">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w:t>
      </w:r>
      <w:r w:rsidR="00E63763">
        <w:t>ипального образования Покровский</w:t>
      </w:r>
      <w:r>
        <w:t xml:space="preserve"> сельсовет</w:t>
      </w:r>
      <w:r w:rsidR="00E63763">
        <w:t xml:space="preserve"> Новосергиевского района Оренбургской области:</w:t>
      </w:r>
    </w:p>
    <w:p w:rsidR="002119B2" w:rsidRDefault="002119B2" w:rsidP="002119B2">
      <w:pPr>
        <w:numPr>
          <w:ilvl w:val="0"/>
          <w:numId w:val="1"/>
        </w:numPr>
        <w:ind w:left="0" w:firstLine="567"/>
        <w:jc w:val="both"/>
      </w:pPr>
      <w:r>
        <w:t>Утвердить План работы комиссии по предупреждению и ликвидации чрезвычайных ситуаций и обеспечению пожарной безопасности</w:t>
      </w:r>
      <w:r w:rsidR="00E63763">
        <w:t xml:space="preserve"> муниципального образования Покровский сельсовет</w:t>
      </w:r>
      <w:r>
        <w:t xml:space="preserve"> Новосергиевского района Оренбургской области на </w:t>
      </w:r>
      <w:r w:rsidR="00B920BC">
        <w:t>2024</w:t>
      </w:r>
      <w:r>
        <w:t xml:space="preserve"> год согласно приложению.</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proofErr w:type="gramStart"/>
      <w:r w:rsidRPr="002119B2">
        <w:rPr>
          <w:rStyle w:val="a5"/>
          <w:rFonts w:eastAsiaTheme="majorEastAsia"/>
          <w:b w:val="0"/>
          <w:sz w:val="28"/>
          <w:szCs w:val="28"/>
        </w:rPr>
        <w:t>Контроль за</w:t>
      </w:r>
      <w:proofErr w:type="gramEnd"/>
      <w:r w:rsidRPr="002119B2">
        <w:rPr>
          <w:rStyle w:val="a5"/>
          <w:rFonts w:eastAsiaTheme="majorEastAsia"/>
          <w:b w:val="0"/>
          <w:sz w:val="28"/>
          <w:szCs w:val="28"/>
        </w:rPr>
        <w:t xml:space="preserve"> исполнением настоящего постановления оставляю за собой.</w:t>
      </w:r>
    </w:p>
    <w:p w:rsidR="002119B2" w:rsidRPr="002119B2" w:rsidRDefault="002119B2" w:rsidP="002119B2">
      <w:pPr>
        <w:pStyle w:val="a4"/>
        <w:numPr>
          <w:ilvl w:val="0"/>
          <w:numId w:val="1"/>
        </w:numPr>
        <w:shd w:val="clear" w:color="auto" w:fill="FFFFFF"/>
        <w:ind w:left="0" w:firstLine="567"/>
        <w:jc w:val="both"/>
        <w:rPr>
          <w:rStyle w:val="a5"/>
          <w:rFonts w:eastAsiaTheme="majorEastAsia"/>
          <w:b w:val="0"/>
          <w:sz w:val="28"/>
          <w:szCs w:val="28"/>
        </w:rPr>
      </w:pPr>
      <w:r w:rsidRPr="002119B2">
        <w:rPr>
          <w:rStyle w:val="a5"/>
          <w:rFonts w:eastAsiaTheme="majorEastAsia"/>
          <w:b w:val="0"/>
          <w:sz w:val="28"/>
          <w:szCs w:val="28"/>
        </w:rPr>
        <w:t>Пост</w:t>
      </w:r>
      <w:r>
        <w:rPr>
          <w:rStyle w:val="a5"/>
          <w:rFonts w:eastAsiaTheme="majorEastAsia"/>
          <w:b w:val="0"/>
          <w:sz w:val="28"/>
          <w:szCs w:val="28"/>
        </w:rPr>
        <w:t xml:space="preserve">ановление вступает в силу со дня </w:t>
      </w:r>
      <w:r w:rsidRPr="002119B2">
        <w:rPr>
          <w:rStyle w:val="a5"/>
          <w:rFonts w:eastAsiaTheme="majorEastAsia"/>
          <w:b w:val="0"/>
          <w:sz w:val="28"/>
          <w:szCs w:val="28"/>
        </w:rPr>
        <w:t>его подписания</w:t>
      </w:r>
      <w:r w:rsidR="00E63763">
        <w:rPr>
          <w:rStyle w:val="a5"/>
          <w:rFonts w:eastAsiaTheme="majorEastAsia"/>
          <w:b w:val="0"/>
          <w:sz w:val="28"/>
          <w:szCs w:val="28"/>
        </w:rPr>
        <w:t xml:space="preserve"> и подлежит размещению на официальном сайте администрации Покровского сельсовета Новосергиевского района Оренбургской области покровка56.рф в сети «Интернет»</w:t>
      </w:r>
      <w:r w:rsidRPr="002119B2">
        <w:rPr>
          <w:rStyle w:val="a5"/>
          <w:rFonts w:eastAsiaTheme="majorEastAsia"/>
          <w:b w:val="0"/>
          <w:sz w:val="28"/>
          <w:szCs w:val="28"/>
        </w:rPr>
        <w:t>.</w:t>
      </w:r>
    </w:p>
    <w:p w:rsidR="002119B2" w:rsidRDefault="002119B2" w:rsidP="002119B2">
      <w:pPr>
        <w:jc w:val="both"/>
        <w:rPr>
          <w:rFonts w:eastAsiaTheme="majorEastAsia"/>
        </w:rPr>
      </w:pPr>
    </w:p>
    <w:p w:rsidR="002119B2" w:rsidRPr="002119B2" w:rsidRDefault="002119B2" w:rsidP="002119B2">
      <w:pPr>
        <w:jc w:val="both"/>
        <w:rPr>
          <w:rFonts w:eastAsiaTheme="majorEastAsia"/>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 xml:space="preserve">Глава муниципального образования </w:t>
      </w:r>
    </w:p>
    <w:p w:rsidR="002119B2" w:rsidRDefault="00E63763" w:rsidP="002119B2">
      <w:pPr>
        <w:shd w:val="clear" w:color="auto" w:fill="FFFFFF"/>
        <w:ind w:firstLine="567"/>
        <w:jc w:val="both"/>
        <w:rPr>
          <w:rStyle w:val="a5"/>
          <w:rFonts w:eastAsiaTheme="majorEastAsia"/>
          <w:b w:val="0"/>
        </w:rPr>
      </w:pPr>
      <w:r>
        <w:rPr>
          <w:rStyle w:val="a5"/>
          <w:rFonts w:eastAsiaTheme="majorEastAsia"/>
          <w:b w:val="0"/>
        </w:rPr>
        <w:t>Покровский</w:t>
      </w:r>
      <w:r w:rsidR="002119B2">
        <w:rPr>
          <w:rStyle w:val="a5"/>
          <w:rFonts w:eastAsiaTheme="majorEastAsia"/>
          <w:b w:val="0"/>
        </w:rPr>
        <w:t xml:space="preserve"> сельсовет                                               </w:t>
      </w:r>
      <w:r>
        <w:rPr>
          <w:rStyle w:val="a5"/>
          <w:rFonts w:eastAsiaTheme="majorEastAsia"/>
          <w:b w:val="0"/>
        </w:rPr>
        <w:t>А.А. Панченко</w:t>
      </w:r>
      <w:r w:rsidR="002119B2">
        <w:rPr>
          <w:rStyle w:val="a5"/>
          <w:rFonts w:eastAsiaTheme="majorEastAsia"/>
          <w:b w:val="0"/>
        </w:rPr>
        <w:t xml:space="preserve"> </w:t>
      </w:r>
    </w:p>
    <w:p w:rsidR="002119B2" w:rsidRDefault="002119B2" w:rsidP="00E63763">
      <w:pPr>
        <w:shd w:val="clear" w:color="auto" w:fill="FFFFFF"/>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p>
    <w:p w:rsidR="002119B2" w:rsidRDefault="002119B2" w:rsidP="002119B2">
      <w:pPr>
        <w:shd w:val="clear" w:color="auto" w:fill="FFFFFF"/>
        <w:ind w:firstLine="567"/>
        <w:jc w:val="both"/>
        <w:rPr>
          <w:rStyle w:val="a5"/>
          <w:rFonts w:eastAsiaTheme="majorEastAsia"/>
          <w:b w:val="0"/>
        </w:rPr>
      </w:pPr>
      <w:r>
        <w:rPr>
          <w:rStyle w:val="a5"/>
          <w:rFonts w:eastAsiaTheme="majorEastAsia"/>
          <w:b w:val="0"/>
        </w:rPr>
        <w:t>Разослано: прокурору,  в дело</w:t>
      </w:r>
      <w:r w:rsidR="00E63763">
        <w:rPr>
          <w:rStyle w:val="a5"/>
          <w:rFonts w:eastAsiaTheme="majorEastAsia"/>
          <w:b w:val="0"/>
        </w:rPr>
        <w:t>.</w:t>
      </w:r>
    </w:p>
    <w:p w:rsidR="002119B2" w:rsidRDefault="002119B2" w:rsidP="002119B2">
      <w:pPr>
        <w:shd w:val="clear" w:color="auto" w:fill="FFFFFF"/>
        <w:ind w:firstLine="567"/>
        <w:jc w:val="right"/>
        <w:rPr>
          <w:rStyle w:val="a5"/>
          <w:rFonts w:eastAsiaTheme="majorEastAsia"/>
          <w:b w:val="0"/>
        </w:rPr>
      </w:pP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Приложение</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к постановлению  администрации</w:t>
      </w:r>
    </w:p>
    <w:p w:rsidR="002119B2" w:rsidRDefault="002119B2" w:rsidP="002119B2">
      <w:pPr>
        <w:shd w:val="clear" w:color="auto" w:fill="FFFFFF"/>
        <w:ind w:firstLine="567"/>
        <w:jc w:val="right"/>
        <w:rPr>
          <w:rStyle w:val="a5"/>
          <w:rFonts w:eastAsiaTheme="majorEastAsia"/>
          <w:b w:val="0"/>
        </w:rPr>
      </w:pPr>
      <w:r>
        <w:rPr>
          <w:rStyle w:val="a5"/>
          <w:rFonts w:eastAsiaTheme="majorEastAsia"/>
          <w:b w:val="0"/>
        </w:rPr>
        <w:t>муниципального образования</w:t>
      </w:r>
    </w:p>
    <w:p w:rsidR="002119B2" w:rsidRDefault="00D8478F" w:rsidP="002119B2">
      <w:pPr>
        <w:shd w:val="clear" w:color="auto" w:fill="FFFFFF"/>
        <w:ind w:firstLine="567"/>
        <w:jc w:val="right"/>
        <w:rPr>
          <w:rStyle w:val="a5"/>
          <w:rFonts w:eastAsiaTheme="majorEastAsia"/>
          <w:b w:val="0"/>
        </w:rPr>
      </w:pPr>
      <w:r>
        <w:rPr>
          <w:rStyle w:val="a5"/>
          <w:rFonts w:eastAsiaTheme="majorEastAsia"/>
          <w:b w:val="0"/>
        </w:rPr>
        <w:t>Покровский</w:t>
      </w:r>
      <w:r w:rsidR="002119B2">
        <w:rPr>
          <w:rStyle w:val="a5"/>
          <w:rFonts w:eastAsiaTheme="majorEastAsia"/>
          <w:b w:val="0"/>
        </w:rPr>
        <w:t xml:space="preserve"> сельсовет </w:t>
      </w:r>
    </w:p>
    <w:p w:rsidR="002119B2" w:rsidRDefault="002119B2" w:rsidP="002119B2">
      <w:pPr>
        <w:shd w:val="clear" w:color="auto" w:fill="FFFFFF"/>
        <w:ind w:firstLine="567"/>
        <w:jc w:val="right"/>
        <w:rPr>
          <w:rFonts w:eastAsiaTheme="majorEastAsia"/>
          <w:b/>
          <w:sz w:val="24"/>
          <w:szCs w:val="24"/>
        </w:rPr>
      </w:pPr>
      <w:r>
        <w:rPr>
          <w:rStyle w:val="a5"/>
          <w:rFonts w:eastAsiaTheme="majorEastAsia"/>
          <w:b w:val="0"/>
        </w:rPr>
        <w:t xml:space="preserve">от </w:t>
      </w:r>
      <w:r w:rsidR="00B920BC">
        <w:rPr>
          <w:rStyle w:val="a5"/>
          <w:rFonts w:eastAsiaTheme="majorEastAsia"/>
          <w:b w:val="0"/>
        </w:rPr>
        <w:t>23</w:t>
      </w:r>
      <w:r w:rsidR="00D8478F">
        <w:rPr>
          <w:rStyle w:val="a5"/>
          <w:rFonts w:eastAsiaTheme="majorEastAsia"/>
          <w:b w:val="0"/>
        </w:rPr>
        <w:t>.</w:t>
      </w:r>
      <w:r w:rsidR="00B920BC">
        <w:rPr>
          <w:rStyle w:val="a5"/>
          <w:rFonts w:eastAsiaTheme="majorEastAsia"/>
          <w:b w:val="0"/>
        </w:rPr>
        <w:t>04</w:t>
      </w:r>
      <w:r>
        <w:rPr>
          <w:rStyle w:val="a5"/>
          <w:rFonts w:eastAsiaTheme="majorEastAsia"/>
          <w:b w:val="0"/>
        </w:rPr>
        <w:t>.202</w:t>
      </w:r>
      <w:r w:rsidR="00B920BC">
        <w:rPr>
          <w:rStyle w:val="a5"/>
          <w:rFonts w:eastAsiaTheme="majorEastAsia"/>
          <w:b w:val="0"/>
        </w:rPr>
        <w:t>4</w:t>
      </w:r>
      <w:r>
        <w:rPr>
          <w:rStyle w:val="a5"/>
          <w:rFonts w:eastAsiaTheme="majorEastAsia"/>
          <w:b w:val="0"/>
        </w:rPr>
        <w:t xml:space="preserve"> </w:t>
      </w:r>
      <w:r>
        <w:rPr>
          <w:rStyle w:val="a5"/>
          <w:rFonts w:eastAsiaTheme="majorEastAsia"/>
          <w:b w:val="0"/>
          <w:color w:val="FF0000"/>
        </w:rPr>
        <w:t xml:space="preserve"> </w:t>
      </w:r>
      <w:r w:rsidR="00B920BC">
        <w:rPr>
          <w:rStyle w:val="a5"/>
          <w:rFonts w:eastAsiaTheme="majorEastAsia"/>
          <w:b w:val="0"/>
        </w:rPr>
        <w:t>г. № 2</w:t>
      </w:r>
      <w:r w:rsidR="00AA4E33">
        <w:rPr>
          <w:rStyle w:val="a5"/>
          <w:rFonts w:eastAsiaTheme="majorEastAsia"/>
          <w:b w:val="0"/>
        </w:rPr>
        <w:t>5</w:t>
      </w:r>
      <w:bookmarkStart w:id="0" w:name="_GoBack"/>
      <w:bookmarkEnd w:id="0"/>
      <w:r>
        <w:rPr>
          <w:rStyle w:val="a5"/>
          <w:rFonts w:eastAsiaTheme="majorEastAsia"/>
          <w:b w:val="0"/>
        </w:rPr>
        <w:t>-п</w:t>
      </w:r>
    </w:p>
    <w:p w:rsidR="002119B2" w:rsidRDefault="002119B2" w:rsidP="002119B2">
      <w:pPr>
        <w:ind w:left="5245"/>
        <w:jc w:val="center"/>
        <w:rPr>
          <w:b/>
          <w:sz w:val="24"/>
          <w:szCs w:val="24"/>
        </w:rPr>
      </w:pPr>
    </w:p>
    <w:p w:rsidR="002119B2" w:rsidRDefault="002119B2" w:rsidP="002119B2">
      <w:pPr>
        <w:ind w:left="5245"/>
        <w:jc w:val="center"/>
        <w:rPr>
          <w:b/>
          <w:bCs w:val="0"/>
          <w:sz w:val="24"/>
          <w:szCs w:val="24"/>
        </w:rPr>
      </w:pPr>
      <w:r>
        <w:rPr>
          <w:b/>
          <w:bCs w:val="0"/>
          <w:sz w:val="24"/>
          <w:szCs w:val="24"/>
        </w:rPr>
        <w:t>УТВЕРЖДАЮ</w:t>
      </w:r>
    </w:p>
    <w:p w:rsidR="002119B2" w:rsidRDefault="002119B2" w:rsidP="002119B2">
      <w:pPr>
        <w:ind w:left="5245"/>
        <w:jc w:val="center"/>
        <w:rPr>
          <w:bCs w:val="0"/>
          <w:sz w:val="24"/>
          <w:szCs w:val="24"/>
        </w:rPr>
      </w:pPr>
      <w:r>
        <w:rPr>
          <w:bCs w:val="0"/>
          <w:sz w:val="24"/>
          <w:szCs w:val="24"/>
        </w:rPr>
        <w:t>Председатель КЧС</w:t>
      </w:r>
      <w:r w:rsidR="00D8478F">
        <w:rPr>
          <w:bCs w:val="0"/>
          <w:sz w:val="24"/>
          <w:szCs w:val="24"/>
        </w:rPr>
        <w:t xml:space="preserve"> и ОПБ администрации Покровского</w:t>
      </w:r>
      <w:r>
        <w:rPr>
          <w:bCs w:val="0"/>
          <w:sz w:val="24"/>
          <w:szCs w:val="24"/>
        </w:rPr>
        <w:t xml:space="preserve"> сельсовета</w:t>
      </w:r>
    </w:p>
    <w:p w:rsidR="002119B2" w:rsidRDefault="002119B2" w:rsidP="002119B2">
      <w:pPr>
        <w:ind w:left="5245"/>
        <w:jc w:val="center"/>
        <w:rPr>
          <w:bCs w:val="0"/>
          <w:sz w:val="24"/>
          <w:szCs w:val="24"/>
        </w:rPr>
      </w:pPr>
      <w:r>
        <w:rPr>
          <w:bCs w:val="0"/>
          <w:sz w:val="24"/>
          <w:szCs w:val="24"/>
        </w:rPr>
        <w:t>__</w:t>
      </w:r>
      <w:r w:rsidR="00D8478F">
        <w:rPr>
          <w:bCs w:val="0"/>
          <w:sz w:val="24"/>
          <w:szCs w:val="24"/>
        </w:rPr>
        <w:t>________________  А.А. Панченко</w:t>
      </w:r>
    </w:p>
    <w:p w:rsidR="002119B2" w:rsidRDefault="002119B2" w:rsidP="002119B2">
      <w:pPr>
        <w:jc w:val="center"/>
        <w:rPr>
          <w:b/>
          <w:bCs w:val="0"/>
          <w:iCs/>
          <w:sz w:val="24"/>
          <w:szCs w:val="24"/>
        </w:rPr>
      </w:pPr>
    </w:p>
    <w:p w:rsidR="002119B2" w:rsidRDefault="002119B2" w:rsidP="002119B2">
      <w:pPr>
        <w:jc w:val="center"/>
        <w:rPr>
          <w:b/>
          <w:iCs/>
          <w:sz w:val="24"/>
          <w:szCs w:val="24"/>
        </w:rPr>
      </w:pPr>
      <w:r>
        <w:rPr>
          <w:b/>
          <w:iCs/>
          <w:sz w:val="24"/>
          <w:szCs w:val="24"/>
        </w:rPr>
        <w:t>ПЛАН</w:t>
      </w:r>
    </w:p>
    <w:p w:rsidR="002119B2" w:rsidRDefault="002119B2" w:rsidP="002119B2">
      <w:pPr>
        <w:jc w:val="center"/>
        <w:rPr>
          <w:b/>
          <w:iCs/>
          <w:sz w:val="24"/>
          <w:szCs w:val="24"/>
        </w:rPr>
      </w:pPr>
      <w:r>
        <w:rPr>
          <w:b/>
          <w:iCs/>
          <w:sz w:val="24"/>
          <w:szCs w:val="24"/>
        </w:rPr>
        <w:t>работы комиссии по предупреждению и ликвидации чрезвычайных ситуаций и обеспечению пожарной безопасности</w:t>
      </w:r>
      <w:r w:rsidR="00D8478F">
        <w:rPr>
          <w:b/>
          <w:iCs/>
          <w:sz w:val="24"/>
          <w:szCs w:val="24"/>
        </w:rPr>
        <w:t xml:space="preserve"> муниципального образования Покровский сельсовет</w:t>
      </w:r>
      <w:r>
        <w:rPr>
          <w:b/>
          <w:iCs/>
          <w:sz w:val="24"/>
          <w:szCs w:val="24"/>
        </w:rPr>
        <w:t xml:space="preserve"> Новосергиевского района Оренбургской области на 202</w:t>
      </w:r>
      <w:r w:rsidR="00B920BC">
        <w:rPr>
          <w:b/>
          <w:iCs/>
          <w:sz w:val="24"/>
          <w:szCs w:val="24"/>
        </w:rPr>
        <w:t>4</w:t>
      </w:r>
      <w:r>
        <w:rPr>
          <w:b/>
          <w:iCs/>
          <w:sz w:val="24"/>
          <w:szCs w:val="24"/>
        </w:rPr>
        <w:t xml:space="preserve"> год</w:t>
      </w:r>
    </w:p>
    <w:p w:rsidR="002119B2" w:rsidRDefault="002119B2" w:rsidP="002119B2">
      <w:pPr>
        <w:jc w:val="center"/>
        <w:rPr>
          <w:b/>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678"/>
        <w:gridCol w:w="3370"/>
        <w:gridCol w:w="1750"/>
        <w:gridCol w:w="1681"/>
        <w:gridCol w:w="2016"/>
      </w:tblGrid>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w:t>
            </w:r>
            <w:proofErr w:type="gramStart"/>
            <w:r>
              <w:rPr>
                <w:sz w:val="24"/>
                <w:szCs w:val="24"/>
                <w:lang w:eastAsia="en-US"/>
              </w:rPr>
              <w:t>п</w:t>
            </w:r>
            <w:proofErr w:type="gramEnd"/>
            <w:r>
              <w:rPr>
                <w:sz w:val="24"/>
                <w:szCs w:val="24"/>
                <w:lang w:eastAsia="en-US"/>
              </w:rPr>
              <w:t>/п</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Наименование мероприятий</w:t>
            </w: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Сроки проведения</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Исполнители</w:t>
            </w:r>
          </w:p>
        </w:tc>
        <w:tc>
          <w:tcPr>
            <w:tcW w:w="1971" w:type="dxa"/>
            <w:tcBorders>
              <w:top w:val="single" w:sz="4" w:space="0" w:color="auto"/>
              <w:left w:val="single" w:sz="4" w:space="0" w:color="auto"/>
              <w:bottom w:val="single" w:sz="4" w:space="0" w:color="auto"/>
              <w:right w:val="single" w:sz="4" w:space="0" w:color="auto"/>
            </w:tcBorders>
            <w:hideMark/>
          </w:tcPr>
          <w:p w:rsidR="002119B2" w:rsidRDefault="002119B2">
            <w:pPr>
              <w:spacing w:before="100" w:beforeAutospacing="1" w:after="100" w:afterAutospacing="1" w:line="276" w:lineRule="auto"/>
              <w:jc w:val="center"/>
              <w:rPr>
                <w:sz w:val="24"/>
                <w:szCs w:val="24"/>
                <w:lang w:eastAsia="en-US"/>
              </w:rPr>
            </w:pPr>
            <w:r>
              <w:rPr>
                <w:sz w:val="24"/>
                <w:szCs w:val="24"/>
                <w:lang w:eastAsia="en-US"/>
              </w:rPr>
              <w:t>Отметка об исполнении</w:t>
            </w:r>
          </w:p>
        </w:tc>
      </w:tr>
      <w:tr w:rsidR="002119B2" w:rsidTr="00601A32">
        <w:trPr>
          <w:tblCellSpacing w:w="15" w:type="dxa"/>
        </w:trPr>
        <w:tc>
          <w:tcPr>
            <w:tcW w:w="9435" w:type="dxa"/>
            <w:gridSpan w:val="5"/>
            <w:tcBorders>
              <w:top w:val="single" w:sz="4" w:space="0" w:color="auto"/>
              <w:left w:val="single" w:sz="4" w:space="0" w:color="auto"/>
              <w:bottom w:val="single" w:sz="4" w:space="0" w:color="auto"/>
              <w:right w:val="single" w:sz="4" w:space="0" w:color="auto"/>
            </w:tcBorders>
            <w:vAlign w:val="center"/>
            <w:hideMark/>
          </w:tcPr>
          <w:p w:rsidR="002119B2" w:rsidRDefault="002119B2">
            <w:pPr>
              <w:spacing w:before="100" w:beforeAutospacing="1" w:after="100" w:afterAutospacing="1" w:line="276" w:lineRule="auto"/>
              <w:jc w:val="center"/>
              <w:rPr>
                <w:b/>
                <w:iCs/>
                <w:sz w:val="24"/>
                <w:szCs w:val="24"/>
                <w:lang w:eastAsia="en-US"/>
              </w:rPr>
            </w:pPr>
            <w:r>
              <w:rPr>
                <w:b/>
                <w:iCs/>
                <w:sz w:val="24"/>
                <w:szCs w:val="24"/>
                <w:lang w:eastAsia="en-US"/>
              </w:rPr>
              <w:t>Мероприятия по предупреждению чрезвычайных ситуаций</w:t>
            </w:r>
          </w:p>
        </w:tc>
      </w:tr>
      <w:tr w:rsidR="002119B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1</w:t>
            </w:r>
          </w:p>
        </w:tc>
        <w:tc>
          <w:tcPr>
            <w:tcW w:w="334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w:t>
            </w:r>
            <w:r w:rsidR="00601A32">
              <w:rPr>
                <w:sz w:val="24"/>
                <w:szCs w:val="24"/>
                <w:lang w:eastAsia="en-US"/>
              </w:rPr>
              <w:t xml:space="preserve"> в весенне-летний</w:t>
            </w:r>
            <w:r w:rsidR="00D8478F">
              <w:rPr>
                <w:sz w:val="24"/>
                <w:szCs w:val="24"/>
                <w:lang w:eastAsia="en-US"/>
              </w:rPr>
              <w:t xml:space="preserve">  </w:t>
            </w:r>
            <w:r w:rsidR="00601A32">
              <w:rPr>
                <w:sz w:val="24"/>
                <w:szCs w:val="24"/>
                <w:lang w:eastAsia="en-US"/>
              </w:rPr>
              <w:t xml:space="preserve">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hideMark/>
          </w:tcPr>
          <w:p w:rsidR="002119B2" w:rsidRDefault="002119B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2119B2" w:rsidRDefault="002119B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2</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снижению последствий весеннего паводка</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B920BC">
            <w:pPr>
              <w:spacing w:line="276" w:lineRule="auto"/>
              <w:jc w:val="center"/>
              <w:rPr>
                <w:sz w:val="24"/>
                <w:szCs w:val="24"/>
                <w:lang w:eastAsia="en-US"/>
              </w:rPr>
            </w:pPr>
            <w:r>
              <w:rPr>
                <w:sz w:val="24"/>
                <w:szCs w:val="24"/>
                <w:lang w:eastAsia="en-US"/>
              </w:rPr>
              <w:t>апрель-май</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3</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период купания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июнь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4</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заседаний комиссии по чрезвычайным ситуациям и обеспечению пожарной безопасности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По мере необходимости, но не реже 1 раза в квартал</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5</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обеспечению безопасности людей на водных объектах в осенне-зимний период</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октябрь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lastRenderedPageBreak/>
              <w:t>6</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О мерах по подготовке населенных пунктов и мест проведения массовых мероприятий к обеспечению пожарной безопасности в период новогодних праздников</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декабрь</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КЧС и ПБ</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7</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Распространение среди населения, предприятий, организаций и учреждений памяток и буклетов по действиям в ЧС, в том числе, связанных с террористическими актами</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r w:rsidR="00601A32" w:rsidTr="00601A32">
        <w:trPr>
          <w:tblCellSpacing w:w="15" w:type="dxa"/>
        </w:trPr>
        <w:tc>
          <w:tcPr>
            <w:tcW w:w="633"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8</w:t>
            </w:r>
          </w:p>
        </w:tc>
        <w:tc>
          <w:tcPr>
            <w:tcW w:w="334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rPr>
                <w:sz w:val="24"/>
                <w:szCs w:val="24"/>
                <w:lang w:eastAsia="en-US"/>
              </w:rPr>
            </w:pPr>
            <w:r>
              <w:rPr>
                <w:sz w:val="24"/>
                <w:szCs w:val="24"/>
                <w:lang w:eastAsia="en-US"/>
              </w:rPr>
              <w:t>Проведение собраний и сходов с населением по вопросам безопасности и жизнедеятельности населения, поведении при террористическом акте, на тему пожарной безопасности и безопасности на водных объектах поселения</w:t>
            </w:r>
          </w:p>
          <w:p w:rsidR="00601A32" w:rsidRDefault="00601A32">
            <w:pPr>
              <w:spacing w:line="276" w:lineRule="auto"/>
              <w:rPr>
                <w:sz w:val="24"/>
                <w:szCs w:val="24"/>
                <w:lang w:eastAsia="en-US"/>
              </w:rPr>
            </w:pPr>
          </w:p>
        </w:tc>
        <w:tc>
          <w:tcPr>
            <w:tcW w:w="1720"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в течение года</w:t>
            </w:r>
          </w:p>
        </w:tc>
        <w:tc>
          <w:tcPr>
            <w:tcW w:w="1651" w:type="dxa"/>
            <w:tcBorders>
              <w:top w:val="single" w:sz="4" w:space="0" w:color="auto"/>
              <w:left w:val="single" w:sz="4" w:space="0" w:color="auto"/>
              <w:bottom w:val="single" w:sz="4" w:space="0" w:color="auto"/>
              <w:right w:val="single" w:sz="4" w:space="0" w:color="auto"/>
            </w:tcBorders>
            <w:vAlign w:val="center"/>
          </w:tcPr>
          <w:p w:rsidR="00601A32" w:rsidRDefault="00601A32">
            <w:pPr>
              <w:spacing w:line="276" w:lineRule="auto"/>
              <w:jc w:val="center"/>
              <w:rPr>
                <w:sz w:val="24"/>
                <w:szCs w:val="24"/>
                <w:lang w:eastAsia="en-US"/>
              </w:rPr>
            </w:pPr>
            <w:r>
              <w:rPr>
                <w:sz w:val="24"/>
                <w:szCs w:val="24"/>
                <w:lang w:eastAsia="en-US"/>
              </w:rPr>
              <w:t>члены комиссии, депутаты</w:t>
            </w:r>
          </w:p>
        </w:tc>
        <w:tc>
          <w:tcPr>
            <w:tcW w:w="1971" w:type="dxa"/>
            <w:tcBorders>
              <w:top w:val="single" w:sz="4" w:space="0" w:color="auto"/>
              <w:left w:val="single" w:sz="4" w:space="0" w:color="auto"/>
              <w:bottom w:val="single" w:sz="4" w:space="0" w:color="auto"/>
              <w:right w:val="single" w:sz="4" w:space="0" w:color="auto"/>
            </w:tcBorders>
          </w:tcPr>
          <w:p w:rsidR="00601A32" w:rsidRDefault="00601A32">
            <w:pPr>
              <w:spacing w:line="276" w:lineRule="auto"/>
              <w:rPr>
                <w:sz w:val="24"/>
                <w:szCs w:val="24"/>
                <w:lang w:eastAsia="en-US"/>
              </w:rPr>
            </w:pPr>
          </w:p>
        </w:tc>
      </w:tr>
    </w:tbl>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Pr>
        <w:jc w:val="both"/>
      </w:pPr>
    </w:p>
    <w:p w:rsidR="002119B2" w:rsidRDefault="002119B2" w:rsidP="002119B2"/>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303"/>
    <w:multiLevelType w:val="hybridMultilevel"/>
    <w:tmpl w:val="7BAE5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9B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9B2"/>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1A32"/>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4E33"/>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20BC"/>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478F"/>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3763"/>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B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2119B2"/>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2119B2"/>
    <w:pPr>
      <w:ind w:left="720"/>
      <w:contextualSpacing/>
    </w:pPr>
    <w:rPr>
      <w:bCs w:val="0"/>
      <w:sz w:val="24"/>
      <w:szCs w:val="24"/>
    </w:rPr>
  </w:style>
  <w:style w:type="character" w:styleId="a5">
    <w:name w:val="Strong"/>
    <w:basedOn w:val="a0"/>
    <w:uiPriority w:val="22"/>
    <w:qFormat/>
    <w:rsid w:val="002119B2"/>
    <w:rPr>
      <w:b/>
      <w:bCs/>
    </w:rPr>
  </w:style>
  <w:style w:type="paragraph" w:styleId="a6">
    <w:name w:val="Balloon Text"/>
    <w:basedOn w:val="a"/>
    <w:link w:val="a7"/>
    <w:uiPriority w:val="99"/>
    <w:semiHidden/>
    <w:unhideWhenUsed/>
    <w:rsid w:val="00601A32"/>
    <w:rPr>
      <w:rFonts w:ascii="Tahoma" w:hAnsi="Tahoma" w:cs="Tahoma"/>
      <w:sz w:val="16"/>
      <w:szCs w:val="16"/>
    </w:rPr>
  </w:style>
  <w:style w:type="character" w:customStyle="1" w:styleId="a7">
    <w:name w:val="Текст выноски Знак"/>
    <w:basedOn w:val="a0"/>
    <w:link w:val="a6"/>
    <w:uiPriority w:val="99"/>
    <w:semiHidden/>
    <w:rsid w:val="00601A32"/>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502</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8</cp:revision>
  <cp:lastPrinted>2024-04-23T10:07:00Z</cp:lastPrinted>
  <dcterms:created xsi:type="dcterms:W3CDTF">2023-01-09T11:46:00Z</dcterms:created>
  <dcterms:modified xsi:type="dcterms:W3CDTF">2024-04-23T10:07:00Z</dcterms:modified>
</cp:coreProperties>
</file>